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autoSpaceDE w:val="0"/>
        <w:autoSpaceDN w:val="0"/>
        <w:rPr>
          <w:rFonts w:hint="default"/>
          <w:sz w:val="24"/>
        </w:rPr>
      </w:pPr>
    </w:p>
    <w:p>
      <w:pPr>
        <w:pStyle w:val="15"/>
        <w:autoSpaceDE w:val="0"/>
        <w:autoSpaceDN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あきる野市長</w:t>
      </w:r>
      <w:r>
        <w:rPr>
          <w:rFonts w:hint="eastAsia"/>
        </w:rPr>
        <w:t xml:space="preserve">        </w:t>
      </w:r>
      <w:r>
        <w:rPr>
          <w:rFonts w:hint="eastAsia"/>
        </w:rPr>
        <w:t>殿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left="4080" w:leftChars="1700"/>
        <w:rPr>
          <w:rFonts w:hint="default"/>
        </w:rPr>
      </w:pPr>
      <w:r>
        <w:rPr>
          <w:rFonts w:hint="eastAsia"/>
        </w:rPr>
        <w:t>申請</w:t>
      </w:r>
      <w:r>
        <w:rPr>
          <w:rFonts w:hint="eastAsia"/>
        </w:rPr>
        <w:t xml:space="preserve">  </w:t>
      </w:r>
      <w:r>
        <w:rPr>
          <w:rFonts w:hint="eastAsia"/>
        </w:rPr>
        <w:t>団体名称</w:t>
      </w:r>
    </w:p>
    <w:p>
      <w:pPr>
        <w:pStyle w:val="0"/>
        <w:autoSpaceDE w:val="0"/>
        <w:autoSpaceDN w:val="0"/>
        <w:spacing w:before="209" w:beforeLines="50" w:beforeAutospacing="0"/>
        <w:ind w:left="4800" w:leftChars="2000"/>
        <w:rPr>
          <w:rFonts w:hint="default"/>
        </w:rPr>
      </w:pPr>
      <w:r>
        <w:rPr>
          <w:rFonts w:hint="eastAsia"/>
          <w:spacing w:val="60"/>
          <w:kern w:val="0"/>
          <w:fitText w:val="960" w:id="1"/>
        </w:rPr>
        <w:t>代表</w:t>
      </w:r>
      <w:r>
        <w:rPr>
          <w:rFonts w:hint="eastAsia"/>
          <w:kern w:val="0"/>
          <w:fitText w:val="960" w:id="1"/>
        </w:rPr>
        <w:t>者</w:t>
      </w:r>
      <w:r>
        <w:rPr>
          <w:rFonts w:hint="eastAsia"/>
          <w:kern w:val="0"/>
        </w:rPr>
        <w:t>　　　　　　　　　　　　</w:t>
      </w:r>
    </w:p>
    <w:p>
      <w:pPr>
        <w:pStyle w:val="0"/>
        <w:autoSpaceDE w:val="0"/>
        <w:autoSpaceDN w:val="0"/>
        <w:spacing w:before="209" w:beforeLines="50" w:beforeAutospacing="0"/>
        <w:ind w:left="4800" w:leftChars="2000"/>
        <w:rPr>
          <w:rFonts w:hint="default"/>
        </w:rPr>
      </w:pPr>
      <w:r>
        <w:rPr>
          <w:rFonts w:hint="eastAsia"/>
          <w:spacing w:val="240"/>
          <w:kern w:val="0"/>
          <w:fitText w:val="960" w:id="2"/>
        </w:rPr>
        <w:t>住</w:t>
      </w:r>
      <w:r>
        <w:rPr>
          <w:rFonts w:hint="eastAsia"/>
          <w:kern w:val="0"/>
          <w:fitText w:val="960" w:id="2"/>
        </w:rPr>
        <w:t>所</w:t>
      </w:r>
      <w:r>
        <w:rPr>
          <w:rFonts w:hint="eastAsia"/>
        </w:rPr>
        <w:t>　</w:t>
      </w:r>
      <w:r>
        <w:rPr>
          <w:rFonts w:hint="eastAsia"/>
          <w:spacing w:val="0"/>
          <w:w w:val="80"/>
          <w:kern w:val="0"/>
          <w:fitText w:val="960" w:id="3"/>
        </w:rPr>
        <w:t>あきる野</w:t>
      </w:r>
      <w:r>
        <w:rPr>
          <w:rFonts w:hint="eastAsia"/>
          <w:spacing w:val="1"/>
          <w:w w:val="80"/>
          <w:kern w:val="0"/>
          <w:fitText w:val="960" w:id="3"/>
        </w:rPr>
        <w:t>市</w:t>
      </w:r>
    </w:p>
    <w:p>
      <w:pPr>
        <w:pStyle w:val="0"/>
        <w:autoSpaceDE w:val="0"/>
        <w:autoSpaceDN w:val="0"/>
        <w:spacing w:before="209" w:beforeLines="50" w:beforeAutospacing="0"/>
        <w:ind w:left="4800" w:leftChars="2000"/>
        <w:rPr>
          <w:rFonts w:hint="default"/>
        </w:rPr>
      </w:pPr>
      <w:r>
        <w:rPr>
          <w:rFonts w:hint="eastAsia"/>
          <w:spacing w:val="240"/>
          <w:kern w:val="0"/>
          <w:fitText w:val="960" w:id="4"/>
        </w:rPr>
        <w:t>電</w:t>
      </w:r>
      <w:r>
        <w:rPr>
          <w:rFonts w:hint="eastAsia"/>
          <w:kern w:val="0"/>
          <w:fitText w:val="960" w:id="4"/>
        </w:rPr>
        <w:t>話</w:t>
      </w:r>
      <w:r>
        <w:rPr>
          <w:rFonts w:hint="eastAsia"/>
          <w:kern w:val="0"/>
        </w:rPr>
        <w:t>　　　　　</w:t>
      </w:r>
      <w:r>
        <w:rPr>
          <w:rFonts w:hint="eastAsia"/>
        </w:rPr>
        <w:t>（　　　）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資源集団回収事業実施団体登録申請書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ind w:firstLine="240" w:firstLineChars="100"/>
        <w:rPr>
          <w:rFonts w:hint="default"/>
        </w:rPr>
      </w:pPr>
      <w:r>
        <w:rPr>
          <w:rFonts w:hint="eastAsia"/>
        </w:rPr>
        <w:t>令和　年度資源集団回収事業を次の実施計画により行いますので、あきる野市資源集団回収奨励金交付要綱第３条の規定により、登録を申請します。</w:t>
      </w: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240"/>
          <w:kern w:val="0"/>
          <w:fitText w:val="2400" w:id="5"/>
        </w:rPr>
        <w:t>実施計</w:t>
      </w:r>
      <w:r>
        <w:rPr>
          <w:rFonts w:hint="eastAsia"/>
          <w:kern w:val="0"/>
          <w:fitText w:val="2400" w:id="5"/>
        </w:rPr>
        <w:t>画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5697220</wp:posOffset>
                </wp:positionH>
                <wp:positionV relativeFrom="paragraph">
                  <wp:posOffset>4067810</wp:posOffset>
                </wp:positionV>
                <wp:extent cx="911860" cy="53403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911860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3"/>
                              <w:tblW w:w="1144" w:type="dxa"/>
                              <w:tblInd w:w="113" w:type="dxa"/>
                              <w:tblBorders>
                                <w:top w:val="single" w:color="auto" w:sz="2" w:space="0"/>
                                <w:left w:val="single" w:color="auto" w:sz="2" w:space="0"/>
                                <w:bottom w:val="single" w:color="auto" w:sz="2" w:space="0"/>
                                <w:right w:val="single" w:color="auto" w:sz="2" w:space="0"/>
                                <w:insideH w:val="single" w:color="auto" w:sz="2" w:space="0"/>
                                <w:insideV w:val="single" w:color="auto" w:sz="2" w:space="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firstRow="1" w:lastRow="0" w:firstColumn="1" w:lastColumn="0" w:noHBand="0" w:noVBand="1" w:val="04A0"/>
                            </w:tblPr>
                            <w:tblGrid>
                              <w:gridCol w:w="480"/>
                              <w:gridCol w:w="664"/>
                            </w:tblGrid>
                            <w:tr>
                              <w:trPr/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480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20.3pt;mso-position-vertical-relative:text;mso-position-horizontal-relative:text;v-text-anchor:top;position:absolute;height:42.05pt;mso-wrap-distance-top:0pt;width:71.8pt;mso-wrap-distance-left:9pt;margin-left:448.6pt;z-index:2;" o:spid="_x0000_s1026" o:allowincell="t" o:allowoverlap="t" filled="f" stroked="f" strokeweight="0.5pt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23"/>
                        <w:tblW w:w="1144" w:type="dxa"/>
                        <w:tblInd w:w="113" w:type="dxa"/>
                        <w:tblBorders>
                          <w:top w:val="single" w:color="auto" w:sz="2" w:space="0"/>
                          <w:left w:val="single" w:color="auto" w:sz="2" w:space="0"/>
                          <w:bottom w:val="single" w:color="auto" w:sz="2" w:space="0"/>
                          <w:right w:val="single" w:color="auto" w:sz="2" w:space="0"/>
                          <w:insideH w:val="single" w:color="auto" w:sz="2" w:space="0"/>
                          <w:insideV w:val="single" w:color="auto" w:sz="2" w:space="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firstRow="1" w:lastRow="0" w:firstColumn="1" w:lastColumn="0" w:noHBand="0" w:noVBand="1" w:val="04A0"/>
                      </w:tblPr>
                      <w:tblGrid>
                        <w:gridCol w:w="480"/>
                        <w:gridCol w:w="664"/>
                      </w:tblGrid>
                      <w:tr>
                        <w:trPr/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/>
                        <w:tc>
                          <w:tcPr>
                            <w:tcW w:w="480" w:type="dxa"/>
                            <w:vAlign w:val="top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6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65"/>
        <w:gridCol w:w="6639"/>
      </w:tblGrid>
      <w:tr>
        <w:trPr>
          <w:trHeight w:val="1021" w:hRule="exact"/>
        </w:trPr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実施地域及び世帯数</w:t>
            </w:r>
          </w:p>
        </w:tc>
        <w:tc>
          <w:tcPr>
            <w:tcW w:w="6639" w:type="dxa"/>
            <w:vAlign w:val="center"/>
          </w:tcPr>
          <w:p>
            <w:pPr>
              <w:pStyle w:val="0"/>
              <w:autoSpaceDE w:val="0"/>
              <w:autoSpaceDN w:val="0"/>
              <w:ind w:left="5331"/>
              <w:rPr>
                <w:rFonts w:hint="default"/>
              </w:rPr>
            </w:pPr>
            <w:r>
              <w:rPr>
                <w:rFonts w:hint="eastAsia"/>
              </w:rPr>
              <w:t>世帯</w:t>
            </w:r>
          </w:p>
        </w:tc>
      </w:tr>
      <w:tr>
        <w:trPr>
          <w:trHeight w:val="1021" w:hRule="exact"/>
        </w:trPr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実施回数及び予定日</w:t>
            </w:r>
          </w:p>
        </w:tc>
        <w:tc>
          <w:tcPr>
            <w:tcW w:w="6639" w:type="dxa"/>
            <w:vAlign w:val="center"/>
          </w:tcPr>
          <w:p>
            <w:pPr>
              <w:pStyle w:val="0"/>
              <w:autoSpaceDE w:val="0"/>
              <w:autoSpaceDN w:val="0"/>
              <w:ind w:left="1260"/>
              <w:rPr>
                <w:rFonts w:hint="default"/>
              </w:rPr>
            </w:pPr>
            <w:r>
              <w:rPr>
                <w:rFonts w:hint="eastAsia"/>
              </w:rPr>
              <w:t>回（予定日　　　　　　　　　　　　　　　）</w:t>
            </w:r>
          </w:p>
        </w:tc>
      </w:tr>
      <w:tr>
        <w:trPr>
          <w:trHeight w:val="1021" w:hRule="exact"/>
        </w:trPr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00"/>
                <w:kern w:val="0"/>
                <w:fitText w:val="2160" w:id="6"/>
              </w:rPr>
              <w:t>回収品</w:t>
            </w:r>
            <w:r>
              <w:rPr>
                <w:rFonts w:hint="eastAsia"/>
                <w:spacing w:val="15"/>
                <w:kern w:val="0"/>
                <w:fitText w:val="2160" w:id="6"/>
              </w:rPr>
              <w:t>目</w:t>
            </w:r>
          </w:p>
        </w:tc>
        <w:tc>
          <w:tcPr>
            <w:tcW w:w="6639" w:type="dxa"/>
            <w:vAlign w:val="center"/>
          </w:tcPr>
          <w:p>
            <w:pPr>
              <w:pStyle w:val="0"/>
              <w:autoSpaceDE w:val="0"/>
              <w:autoSpaceDN w:val="0"/>
              <w:spacing w:after="125" w:afterLines="30" w:afterAutospacing="0"/>
              <w:ind w:left="240" w:leftChars="100"/>
              <w:rPr>
                <w:rFonts w:hint="default"/>
              </w:rPr>
            </w:pPr>
            <w:r>
              <w:rPr>
                <w:rFonts w:hint="eastAsia"/>
              </w:rPr>
              <w:t>新聞、雑誌、ダンボール、牛乳パック、生びん</w:t>
            </w:r>
          </w:p>
          <w:p>
            <w:pPr>
              <w:pStyle w:val="0"/>
              <w:autoSpaceDE w:val="0"/>
              <w:autoSpaceDN w:val="0"/>
              <w:ind w:left="240" w:leftChars="100"/>
              <w:rPr>
                <w:rFonts w:hint="default"/>
              </w:rPr>
            </w:pPr>
            <w:r>
              <w:rPr>
                <w:rFonts w:hint="eastAsia"/>
              </w:rPr>
              <w:t>カレット、鉄類、アルミ、その他の金属、ビンケース</w:t>
            </w:r>
          </w:p>
        </w:tc>
      </w:tr>
      <w:tr>
        <w:trPr>
          <w:trHeight w:val="1021" w:hRule="exact"/>
        </w:trPr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引渡し業者（予定）</w:t>
            </w:r>
          </w:p>
        </w:tc>
        <w:tc>
          <w:tcPr>
            <w:tcW w:w="663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1330" w:hRule="exact"/>
        </w:trPr>
        <w:tc>
          <w:tcPr>
            <w:tcW w:w="2565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40"/>
                <w:kern w:val="0"/>
                <w:fitText w:val="2160" w:id="7"/>
              </w:rPr>
              <w:t>備</w:t>
            </w:r>
            <w:r>
              <w:rPr>
                <w:rFonts w:hint="eastAsia"/>
                <w:kern w:val="0"/>
                <w:fitText w:val="2160" w:id="7"/>
              </w:rPr>
              <w:t>考</w:t>
            </w:r>
          </w:p>
        </w:tc>
        <w:tc>
          <w:tcPr>
            <w:tcW w:w="6639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autoSpaceDE w:val="0"/>
        <w:autoSpaceDN w:val="0"/>
        <w:jc w:val="left"/>
        <w:rPr>
          <w:rFonts w:hint="default"/>
        </w:rPr>
      </w:pPr>
    </w:p>
    <w:sectPr>
      <w:headerReference r:id="rId5" w:type="default"/>
      <w:pgSz w:w="11906" w:h="16838"/>
      <w:pgMar w:top="1361" w:right="1361" w:bottom="1361" w:left="1361" w:header="964" w:footer="992" w:gutter="0"/>
      <w:cols w:space="720"/>
      <w:textDirection w:val="lrTb"/>
      <w:docGrid w:type="lines" w:linePitch="4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w:t>様式第１号（第３条関係）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20"/>
  <w:drawingGridVerticalSpacing w:val="209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225</Characters>
  <Application>JUST Note</Application>
  <Lines>31</Lines>
  <Paragraphs>19</Paragraphs>
  <Company>総務部総務課電算係</Company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0089</dc:creator>
  <cp:lastModifiedBy>工藤　愛佳</cp:lastModifiedBy>
  <cp:lastPrinted>2021-03-22T02:28:52Z</cp:lastPrinted>
  <dcterms:created xsi:type="dcterms:W3CDTF">2018-01-17T07:13:00Z</dcterms:created>
  <dcterms:modified xsi:type="dcterms:W3CDTF">2025-04-03T07:29:14Z</dcterms:modified>
  <cp:revision>10</cp:revision>
</cp:coreProperties>
</file>